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172" w:rsidRDefault="005E1172">
      <w:pPr>
        <w:pStyle w:val="ConsPlusNormal"/>
        <w:jc w:val="both"/>
        <w:outlineLvl w:val="0"/>
      </w:pPr>
      <w:bookmarkStart w:id="0" w:name="_GoBack"/>
      <w:bookmarkEnd w:id="0"/>
    </w:p>
    <w:p w:rsidR="005E1172" w:rsidRDefault="005E1172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5E1172" w:rsidRDefault="005E1172">
      <w:pPr>
        <w:pStyle w:val="ConsPlusTitle"/>
        <w:jc w:val="both"/>
      </w:pPr>
    </w:p>
    <w:p w:rsidR="005E1172" w:rsidRDefault="005E1172">
      <w:pPr>
        <w:pStyle w:val="ConsPlusTitle"/>
        <w:jc w:val="center"/>
      </w:pPr>
      <w:r>
        <w:t>ПОСТАНОВЛЕНИЕ</w:t>
      </w:r>
    </w:p>
    <w:p w:rsidR="005E1172" w:rsidRDefault="005E1172">
      <w:pPr>
        <w:pStyle w:val="ConsPlusTitle"/>
        <w:jc w:val="center"/>
      </w:pPr>
      <w:r>
        <w:t>от 21 марта 2022 г. N 154-пп</w:t>
      </w:r>
    </w:p>
    <w:p w:rsidR="005E1172" w:rsidRDefault="005E1172">
      <w:pPr>
        <w:pStyle w:val="ConsPlusTitle"/>
        <w:jc w:val="both"/>
      </w:pPr>
    </w:p>
    <w:p w:rsidR="005E1172" w:rsidRDefault="005E1172">
      <w:pPr>
        <w:pStyle w:val="ConsPlusTitle"/>
        <w:jc w:val="center"/>
      </w:pPr>
      <w:r>
        <w:t>ОБ ИЗМЕНЕНИИ В 2022 - 2024 ГОДАХ СУЩЕСТВЕННЫХ УСЛОВИЙ</w:t>
      </w:r>
    </w:p>
    <w:p w:rsidR="005E1172" w:rsidRDefault="005E1172">
      <w:pPr>
        <w:pStyle w:val="ConsPlusTitle"/>
        <w:jc w:val="center"/>
      </w:pPr>
      <w:r>
        <w:t>КОНТРАКТОВ НА ПОСТАВКУ ТОВАРОВ, ВЫПОЛНЕНИЕ РАБОТ, ОКАЗАНИЕ</w:t>
      </w:r>
    </w:p>
    <w:p w:rsidR="005E1172" w:rsidRDefault="005E1172">
      <w:pPr>
        <w:pStyle w:val="ConsPlusTitle"/>
        <w:jc w:val="center"/>
      </w:pPr>
      <w:r>
        <w:t>УСЛУГ, ЗАКЛЮЧЕННЫХ ДЛЯ ОБЕСПЕЧЕНИЯ ГОСУДАРСТВЕННЫХ НУЖД</w:t>
      </w:r>
    </w:p>
    <w:p w:rsidR="005E1172" w:rsidRDefault="005E1172">
      <w:pPr>
        <w:pStyle w:val="ConsPlusTitle"/>
        <w:jc w:val="center"/>
      </w:pPr>
      <w:r>
        <w:t>БЕЛГОРОДСКОЙ ОБЛАСТИ</w:t>
      </w:r>
    </w:p>
    <w:p w:rsidR="005E1172" w:rsidRDefault="005E117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E11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1172" w:rsidRDefault="005E117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1172" w:rsidRDefault="005E117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5E1172" w:rsidRDefault="005E117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6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 xml:space="preserve">, от 15.01.2024 </w:t>
            </w:r>
            <w:hyperlink r:id="rId7">
              <w:r>
                <w:rPr>
                  <w:color w:val="0000FF"/>
                </w:rPr>
                <w:t>N 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</w:tr>
    </w:tbl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Правительство Белгородской области постановляет: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2025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5E1172" w:rsidRDefault="005E1172">
      <w:pPr>
        <w:pStyle w:val="ConsPlusNormal"/>
        <w:jc w:val="both"/>
      </w:pPr>
      <w:r>
        <w:t xml:space="preserve">(в ред. постановлений Правительства Белгородской области от 26.12.2022 </w:t>
      </w:r>
      <w:hyperlink r:id="rId9">
        <w:r>
          <w:rPr>
            <w:color w:val="0000FF"/>
          </w:rPr>
          <w:t>N 779-пп</w:t>
        </w:r>
      </w:hyperlink>
      <w:r>
        <w:t xml:space="preserve">, от 15.01.2024 </w:t>
      </w:r>
      <w:hyperlink r:id="rId10">
        <w:r>
          <w:rPr>
            <w:color w:val="0000FF"/>
          </w:rPr>
          <w:t>N 6-пп</w:t>
        </w:r>
      </w:hyperlink>
      <w:r>
        <w:t>)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right"/>
      </w:pPr>
      <w:r>
        <w:t>Губернатор Белгородской области</w:t>
      </w:r>
    </w:p>
    <w:p w:rsidR="005E1172" w:rsidRDefault="005E1172">
      <w:pPr>
        <w:pStyle w:val="ConsPlusNormal"/>
        <w:jc w:val="right"/>
      </w:pPr>
      <w:r>
        <w:t>В.В.ГЛАДКОВ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right"/>
        <w:outlineLvl w:val="0"/>
      </w:pPr>
      <w:r>
        <w:t>Приложение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right"/>
      </w:pPr>
      <w:r>
        <w:t>Утвержден</w:t>
      </w:r>
    </w:p>
    <w:p w:rsidR="005E1172" w:rsidRDefault="005E1172">
      <w:pPr>
        <w:pStyle w:val="ConsPlusNormal"/>
        <w:jc w:val="right"/>
      </w:pPr>
      <w:r>
        <w:t>постановлением</w:t>
      </w:r>
    </w:p>
    <w:p w:rsidR="005E1172" w:rsidRDefault="005E1172">
      <w:pPr>
        <w:pStyle w:val="ConsPlusNormal"/>
        <w:jc w:val="right"/>
      </w:pPr>
      <w:r>
        <w:t>Правительства Белгородской области</w:t>
      </w:r>
    </w:p>
    <w:p w:rsidR="005E1172" w:rsidRDefault="005E1172">
      <w:pPr>
        <w:pStyle w:val="ConsPlusNormal"/>
        <w:jc w:val="right"/>
      </w:pPr>
      <w:r>
        <w:t>от 21 марта 2022 г. N 154-пп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Title"/>
        <w:jc w:val="center"/>
      </w:pPr>
      <w:bookmarkStart w:id="1" w:name="P39"/>
      <w:bookmarkEnd w:id="1"/>
      <w:r>
        <w:t>ПОРЯДОК</w:t>
      </w:r>
    </w:p>
    <w:p w:rsidR="005E1172" w:rsidRDefault="005E1172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5E1172" w:rsidRDefault="005E1172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5E1172" w:rsidRDefault="005E1172">
      <w:pPr>
        <w:pStyle w:val="ConsPlusTitle"/>
        <w:jc w:val="center"/>
      </w:pPr>
      <w:r>
        <w:t>ГОСУДАРСТВЕННЫХ НУЖД БЕЛГОРОДСКОЙ ОБЛАСТИ, ЗАКЛЮЧЕННЫХ ДО 1</w:t>
      </w:r>
    </w:p>
    <w:p w:rsidR="005E1172" w:rsidRDefault="005E1172">
      <w:pPr>
        <w:pStyle w:val="ConsPlusTitle"/>
        <w:jc w:val="center"/>
      </w:pPr>
      <w:r>
        <w:lastRenderedPageBreak/>
        <w:t>ЯНВАРЯ 2025 ГОДА, ЕСЛИ ПРИ ИСПОЛНЕНИИ ТАКОГО КОНТРАКТА</w:t>
      </w:r>
    </w:p>
    <w:p w:rsidR="005E1172" w:rsidRDefault="005E1172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5E1172" w:rsidRDefault="005E1172">
      <w:pPr>
        <w:pStyle w:val="ConsPlusTitle"/>
        <w:jc w:val="center"/>
      </w:pPr>
      <w:r>
        <w:t>НЕВОЗМОЖНОСТЬ ЕГО ИСПОЛНЕНИЯ</w:t>
      </w:r>
    </w:p>
    <w:p w:rsidR="005E1172" w:rsidRDefault="005E117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E117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1172" w:rsidRDefault="005E117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1172" w:rsidRDefault="005E1172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5E1172" w:rsidRDefault="005E117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11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12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 xml:space="preserve">, от 15.01.2024 </w:t>
            </w:r>
            <w:hyperlink r:id="rId13">
              <w:r>
                <w:rPr>
                  <w:color w:val="0000FF"/>
                </w:rPr>
                <w:t>N 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1172" w:rsidRDefault="005E1172">
            <w:pPr>
              <w:pStyle w:val="ConsPlusNormal"/>
            </w:pPr>
          </w:p>
        </w:tc>
      </w:tr>
    </w:tbl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2025 года, если при исполнении такого контракта возникли независящие от сторон обстоятельства, влекущие невозможность его исполнения (далее - 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2025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5E1172" w:rsidRDefault="005E1172">
      <w:pPr>
        <w:pStyle w:val="ConsPlusNormal"/>
        <w:jc w:val="both"/>
      </w:pPr>
      <w:r>
        <w:t xml:space="preserve">(в ред. постановлений Правительства Белгородской области от 26.12.2022 </w:t>
      </w:r>
      <w:hyperlink r:id="rId15">
        <w:r>
          <w:rPr>
            <w:color w:val="0000FF"/>
          </w:rPr>
          <w:t>N 779-пп</w:t>
        </w:r>
      </w:hyperlink>
      <w:r>
        <w:t xml:space="preserve">, от 15.01.2024 </w:t>
      </w:r>
      <w:hyperlink r:id="rId16">
        <w:r>
          <w:rPr>
            <w:color w:val="0000FF"/>
          </w:rPr>
          <w:t>N 6-пп</w:t>
        </w:r>
      </w:hyperlink>
      <w:r>
        <w:t>)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 xml:space="preserve">Порядок не применяется, если правовыми актами Правительства Российской Федерации и Правительства Белгородской области в соответствии с </w:t>
      </w:r>
      <w:hyperlink r:id="rId17">
        <w:r>
          <w:rPr>
            <w:color w:val="0000FF"/>
          </w:rPr>
          <w:t>частью 65.1 статьи 112</w:t>
        </w:r>
      </w:hyperlink>
      <w:r>
        <w:t xml:space="preserve"> Федерального закона N 44-ФЗ предусмотрены случаи и иной порядок изменения существенных условий контрактов.</w:t>
      </w:r>
    </w:p>
    <w:p w:rsidR="005E1172" w:rsidRDefault="005E1172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454-пп)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19">
        <w:r>
          <w:rPr>
            <w:color w:val="0000FF"/>
          </w:rPr>
          <w:t>частей 1.3</w:t>
        </w:r>
      </w:hyperlink>
      <w:r>
        <w:t xml:space="preserve"> - </w:t>
      </w:r>
      <w:hyperlink r:id="rId20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lastRenderedPageBreak/>
        <w:t>в) проект дополнительного соглашения об изменении существенных условий контракта;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7. Не позднее 2 (двух) рабочих дней со дня принятия Комиссией решения о согласовании 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5E1172" w:rsidRDefault="005E1172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jc w:val="both"/>
      </w:pPr>
    </w:p>
    <w:p w:rsidR="005E1172" w:rsidRDefault="005E1172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1E85" w:rsidRDefault="00751E85"/>
    <w:sectPr w:rsidR="00751E85" w:rsidSect="00E454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172"/>
    <w:rsid w:val="005E1172"/>
    <w:rsid w:val="00751E85"/>
    <w:rsid w:val="00CC3584"/>
    <w:rsid w:val="00DB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11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E11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117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1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11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E117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E117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E1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11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981&amp;dst=12008" TargetMode="External"/><Relationship Id="rId13" Type="http://schemas.openxmlformats.org/officeDocument/2006/relationships/hyperlink" Target="https://login.consultant.ru/link/?req=doc&amp;base=RLAW404&amp;n=96548&amp;dst=100007" TargetMode="External"/><Relationship Id="rId18" Type="http://schemas.openxmlformats.org/officeDocument/2006/relationships/hyperlink" Target="https://login.consultant.ru/link/?req=doc&amp;base=RLAW404&amp;n=87871&amp;dst=10000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404&amp;n=96548&amp;dst=100005" TargetMode="External"/><Relationship Id="rId12" Type="http://schemas.openxmlformats.org/officeDocument/2006/relationships/hyperlink" Target="https://login.consultant.ru/link/?req=doc&amp;base=RLAW404&amp;n=90439&amp;dst=100007" TargetMode="External"/><Relationship Id="rId17" Type="http://schemas.openxmlformats.org/officeDocument/2006/relationships/hyperlink" Target="https://login.consultant.ru/link/?req=doc&amp;base=LAW&amp;n=482981&amp;dst=1200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96548&amp;dst=100008" TargetMode="External"/><Relationship Id="rId20" Type="http://schemas.openxmlformats.org/officeDocument/2006/relationships/hyperlink" Target="https://login.consultant.ru/link/?req=doc&amp;base=LAW&amp;n=482981&amp;dst=299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0439&amp;dst=100005" TargetMode="External"/><Relationship Id="rId11" Type="http://schemas.openxmlformats.org/officeDocument/2006/relationships/hyperlink" Target="https://login.consultant.ru/link/?req=doc&amp;base=RLAW404&amp;n=87871&amp;dst=100007" TargetMode="External"/><Relationship Id="rId5" Type="http://schemas.openxmlformats.org/officeDocument/2006/relationships/hyperlink" Target="https://login.consultant.ru/link/?req=doc&amp;base=RLAW404&amp;n=87871&amp;dst=100005" TargetMode="External"/><Relationship Id="rId15" Type="http://schemas.openxmlformats.org/officeDocument/2006/relationships/hyperlink" Target="https://login.consultant.ru/link/?req=doc&amp;base=RLAW404&amp;n=90439&amp;dst=100009" TargetMode="External"/><Relationship Id="rId10" Type="http://schemas.openxmlformats.org/officeDocument/2006/relationships/hyperlink" Target="https://login.consultant.ru/link/?req=doc&amp;base=RLAW404&amp;n=96548&amp;dst=100007" TargetMode="External"/><Relationship Id="rId19" Type="http://schemas.openxmlformats.org/officeDocument/2006/relationships/hyperlink" Target="https://login.consultant.ru/link/?req=doc&amp;base=LAW&amp;n=482981&amp;dst=29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90439&amp;dst=100007" TargetMode="External"/><Relationship Id="rId14" Type="http://schemas.openxmlformats.org/officeDocument/2006/relationships/hyperlink" Target="https://login.consultant.ru/link/?req=doc&amp;base=LAW&amp;n=482981&amp;dst=1001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1283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2</cp:revision>
  <cp:lastPrinted>2024-09-11T07:20:00Z</cp:lastPrinted>
  <dcterms:created xsi:type="dcterms:W3CDTF">2024-09-11T07:20:00Z</dcterms:created>
  <dcterms:modified xsi:type="dcterms:W3CDTF">2024-09-11T09:27:00Z</dcterms:modified>
</cp:coreProperties>
</file>